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FC" w:rsidRPr="00FF461D" w:rsidRDefault="008700FC" w:rsidP="008700FC">
      <w:pPr>
        <w:jc w:val="center"/>
        <w:rPr>
          <w:rFonts w:ascii="黑体" w:eastAsia="黑体" w:hAnsi="黑体" w:cs="Times New Roman" w:hint="eastAsia"/>
          <w:sz w:val="32"/>
          <w:szCs w:val="32"/>
        </w:rPr>
      </w:pPr>
      <w:r w:rsidRPr="00FF461D">
        <w:rPr>
          <w:rFonts w:ascii="黑体" w:eastAsia="黑体" w:hAnsi="黑体" w:cs="Times New Roman" w:hint="eastAsia"/>
          <w:sz w:val="32"/>
          <w:szCs w:val="32"/>
        </w:rPr>
        <w:t>武汉工程</w:t>
      </w:r>
      <w:proofErr w:type="gramStart"/>
      <w:r w:rsidRPr="00FF461D">
        <w:rPr>
          <w:rFonts w:ascii="黑体" w:eastAsia="黑体" w:hAnsi="黑体" w:cs="Times New Roman" w:hint="eastAsia"/>
          <w:sz w:val="32"/>
          <w:szCs w:val="32"/>
        </w:rPr>
        <w:t>大学邮电</w:t>
      </w:r>
      <w:proofErr w:type="gramEnd"/>
      <w:r w:rsidRPr="00FF461D">
        <w:rPr>
          <w:rFonts w:ascii="黑体" w:eastAsia="黑体" w:hAnsi="黑体" w:cs="Times New Roman" w:hint="eastAsia"/>
          <w:sz w:val="32"/>
          <w:szCs w:val="32"/>
        </w:rPr>
        <w:t>与信息工程学院</w:t>
      </w:r>
    </w:p>
    <w:p w:rsidR="008700FC" w:rsidRPr="00FF461D" w:rsidRDefault="008700FC" w:rsidP="008700FC">
      <w:pPr>
        <w:jc w:val="center"/>
        <w:rPr>
          <w:rFonts w:ascii="黑体" w:eastAsia="黑体" w:hAnsi="黑体" w:cs="Times New Roman"/>
          <w:sz w:val="32"/>
          <w:szCs w:val="32"/>
        </w:rPr>
      </w:pPr>
      <w:r w:rsidRPr="00FF461D">
        <w:rPr>
          <w:rFonts w:ascii="黑体" w:eastAsia="黑体" w:hAnsi="黑体" w:cs="Times New Roman" w:hint="eastAsia"/>
          <w:sz w:val="32"/>
          <w:szCs w:val="32"/>
        </w:rPr>
        <w:t>2018年教学改革研究项目指南</w:t>
      </w:r>
    </w:p>
    <w:p w:rsidR="008700FC" w:rsidRPr="001950D8" w:rsidRDefault="008700FC" w:rsidP="008700FC">
      <w:pPr>
        <w:ind w:firstLineChars="200" w:firstLine="560"/>
        <w:rPr>
          <w:rFonts w:ascii="仿宋_GB2312" w:eastAsia="仿宋_GB2312" w:hAnsi="Times New Roman" w:cs="Times New Roman"/>
          <w:sz w:val="28"/>
          <w:szCs w:val="28"/>
        </w:rPr>
      </w:pPr>
    </w:p>
    <w:p w:rsidR="008700FC" w:rsidRPr="001950D8" w:rsidRDefault="008700FC" w:rsidP="008700FC">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2018年院级</w:t>
      </w:r>
      <w:r w:rsidRPr="001950D8">
        <w:rPr>
          <w:rFonts w:ascii="仿宋_GB2312" w:eastAsia="仿宋_GB2312" w:hAnsi="Times New Roman" w:cs="Times New Roman" w:hint="eastAsia"/>
          <w:sz w:val="28"/>
          <w:szCs w:val="28"/>
        </w:rPr>
        <w:t>教学改革研究项目立项工作，要全面贯彻党的</w:t>
      </w:r>
      <w:r>
        <w:rPr>
          <w:rFonts w:ascii="仿宋_GB2312" w:eastAsia="仿宋_GB2312" w:hAnsi="Times New Roman" w:cs="Times New Roman" w:hint="eastAsia"/>
          <w:sz w:val="28"/>
          <w:szCs w:val="28"/>
        </w:rPr>
        <w:t>十九大会议</w:t>
      </w:r>
      <w:r w:rsidRPr="001950D8">
        <w:rPr>
          <w:rFonts w:ascii="仿宋_GB2312" w:eastAsia="仿宋_GB2312" w:hAnsi="Times New Roman" w:cs="Times New Roman" w:hint="eastAsia"/>
          <w:sz w:val="28"/>
          <w:szCs w:val="28"/>
        </w:rPr>
        <w:t>精神、习近平总书记关于教育系列重要讲话精神和《省人民政府办公厅关于进一步深化高等学校创新创业教育改革的意见》（鄂政办发〔2016〕24号），坚持立德树人根本任务，主动适应国家和</w:t>
      </w:r>
      <w:proofErr w:type="gramStart"/>
      <w:r w:rsidRPr="001950D8">
        <w:rPr>
          <w:rFonts w:ascii="仿宋_GB2312" w:eastAsia="仿宋_GB2312" w:hAnsi="Times New Roman" w:cs="Times New Roman" w:hint="eastAsia"/>
          <w:sz w:val="28"/>
          <w:szCs w:val="28"/>
        </w:rPr>
        <w:t>省推动</w:t>
      </w:r>
      <w:proofErr w:type="gramEnd"/>
      <w:r w:rsidRPr="001950D8">
        <w:rPr>
          <w:rFonts w:ascii="仿宋_GB2312" w:eastAsia="仿宋_GB2312" w:hAnsi="Times New Roman" w:cs="Times New Roman" w:hint="eastAsia"/>
          <w:sz w:val="28"/>
          <w:szCs w:val="28"/>
        </w:rPr>
        <w:t>创新驱动发展，实施“一带一路”“中国制造2025”“互联网+”和“新工科”建设等重大战略，主动服务以新技术、新业态、新模式、新产业为代表的新经济，以推进高校创新创业教育改革为主题，以提高人才培养质量为核心，以创新人才培养机制为重点，围绕高等教育内涵发展和质量提高，全面研究高等教育人才培养各环节深层次、突出性的问题。本指南列出的内容供</w:t>
      </w:r>
      <w:r>
        <w:rPr>
          <w:rFonts w:ascii="仿宋_GB2312" w:eastAsia="仿宋_GB2312" w:hAnsi="Times New Roman" w:cs="Times New Roman" w:hint="eastAsia"/>
          <w:sz w:val="28"/>
          <w:szCs w:val="28"/>
        </w:rPr>
        <w:t>各教学单位参考</w:t>
      </w:r>
      <w:r w:rsidRPr="001950D8">
        <w:rPr>
          <w:rFonts w:ascii="仿宋_GB2312" w:eastAsia="仿宋_GB2312" w:hAnsi="Times New Roman" w:cs="Times New Roman" w:hint="eastAsia"/>
          <w:sz w:val="28"/>
          <w:szCs w:val="28"/>
        </w:rPr>
        <w:t>，其研究内容涉及高等教育教学改革与建设的方向，不是具体的项目名称。申请人可在本指南的指导下，根据实际情况，确定具体的研究内容和申报项目。</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一、高等教育发展战略研究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结合高等教育发展趋势和我省实际，开展适应湖北省区域经济建设和社会发展需要的高等学校办学思想、办学体制、办学模式、人才培养模式的研究；湖北省高等教育规模、结构、质量、效益协调发展和可持续发展机制的研究与实践；湖北省高等学校分类指导研究；高等学校办学定位与办学特色研究；高等学校创新产学研合作机制研究；高等教育服务湖北地方经济发展研究；现代大学制度研究与探索及高</w:t>
      </w:r>
      <w:r w:rsidRPr="001950D8">
        <w:rPr>
          <w:rFonts w:ascii="仿宋_GB2312" w:eastAsia="仿宋_GB2312" w:hAnsi="Times New Roman" w:cs="Times New Roman" w:hint="eastAsia"/>
          <w:sz w:val="28"/>
          <w:szCs w:val="28"/>
        </w:rPr>
        <w:lastRenderedPageBreak/>
        <w:t>校治理体系和治理能力现代化研究等。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二、人才培养模式改革与创新研究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高校关于复合型、创新型、应用型、技能型人才培养体系研究；高校实践教学模式及运行机制创新研究；校企、校院（所）协同育人机制研究及产学研用合作培养人才研究与实践；“</w:t>
      </w:r>
      <w:r w:rsidRPr="001950D8">
        <w:rPr>
          <w:rFonts w:ascii="仿宋_GB2312" w:eastAsia="仿宋_GB2312" w:hAnsi="Times New Roman" w:cs="Times New Roman"/>
          <w:sz w:val="28"/>
          <w:szCs w:val="28"/>
        </w:rPr>
        <w:t>3+2</w:t>
      </w:r>
      <w:r w:rsidRPr="001950D8">
        <w:rPr>
          <w:rFonts w:ascii="仿宋_GB2312" w:eastAsia="仿宋_GB2312" w:hAnsi="Times New Roman" w:cs="Times New Roman" w:hint="eastAsia"/>
          <w:sz w:val="28"/>
          <w:szCs w:val="28"/>
        </w:rPr>
        <w:t>”本科与高职联合培养模式研究；高校通识教育教学内容与体系建设研究、素质教育研究；基于学生自主学习能力培养和个性化教学的人才培养模式研究与实践等。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三、新工科的理论与实践研究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校关于新经济背景下面向未来产业发展需求，推动现有工科的交叉复合、工科与其他学科的交叉融合的探索与实践研究；面向新经济和区域经济发展需要、面向未来的新兴工科专业研究与探索及传统工科专业更新、迭代和升级研究；多学科交叉复合的新兴工科专业建设；多学科交叉融合的工程人才培养模式探索与实践；新工科建设进展、实施情况和实践案例研究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四、专业与课程体系建设和改革</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lastRenderedPageBreak/>
        <w:t>系列课程、教材建设研究。包括创新课程体系建设研究、精品开放课程建设研究、高校双语课程建设及双语教学改革的研究；慕课、</w:t>
      </w:r>
      <w:proofErr w:type="gramStart"/>
      <w:r w:rsidRPr="001950D8">
        <w:rPr>
          <w:rFonts w:ascii="仿宋_GB2312" w:eastAsia="仿宋_GB2312" w:hAnsi="Times New Roman" w:cs="Times New Roman" w:hint="eastAsia"/>
          <w:sz w:val="28"/>
          <w:szCs w:val="28"/>
        </w:rPr>
        <w:t>微课建设</w:t>
      </w:r>
      <w:proofErr w:type="gramEnd"/>
      <w:r w:rsidRPr="001950D8">
        <w:rPr>
          <w:rFonts w:ascii="仿宋_GB2312" w:eastAsia="仿宋_GB2312" w:hAnsi="Times New Roman" w:cs="Times New Roman" w:hint="eastAsia"/>
          <w:sz w:val="28"/>
          <w:szCs w:val="28"/>
        </w:rPr>
        <w:t>与应用研究；高校课程的准入、建设、评价与淘汰机制研究；产学合作新课程的开发和新教材建设，立体化教材建设等。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五、教师队伍建设与教师教学能力提升</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教学团队建设与优秀教学团队形成机制研究；高校教师教学能力、实践能力提升方式与途径研究；高校教风与学风建设；科学合理的高校教师教学能力评价办法探索与实践；高校教师教学激励机制研究</w:t>
      </w:r>
      <w:r w:rsidR="00C03839">
        <w:rPr>
          <w:rFonts w:ascii="仿宋_GB2312" w:eastAsia="仿宋_GB2312" w:hAnsi="Times New Roman" w:cs="Times New Roman" w:hint="eastAsia"/>
          <w:sz w:val="28"/>
          <w:szCs w:val="28"/>
        </w:rPr>
        <w:t>；高层次人才引进和管理机制、名师培养、“双师”结构教师队伍建设。</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六、教学内容更新与教学方法改革</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等教学方法的探索与实践、公共基础课教学改革研究、基于移动互联网络环境的学习模式研究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七、实践教学改革与大学生创新能力培养</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实验教学改革，实践教学体系和运行模式建设与研究；实践课教师队伍建设；实践教育基地建设模式的研究与实践；实习实训基地的建设、管理与运行机制研究；大学生实践能力培养、毕业实习、毕业设计（论文）等各实践教学环节的建设与管理研究；大学生创新创业</w:t>
      </w:r>
      <w:r w:rsidRPr="001950D8">
        <w:rPr>
          <w:rFonts w:ascii="仿宋_GB2312" w:eastAsia="仿宋_GB2312" w:hAnsi="Times New Roman" w:cs="Times New Roman" w:hint="eastAsia"/>
          <w:sz w:val="28"/>
          <w:szCs w:val="28"/>
        </w:rPr>
        <w:lastRenderedPageBreak/>
        <w:t>教</w:t>
      </w:r>
      <w:r w:rsidR="00CD5078">
        <w:rPr>
          <w:rFonts w:ascii="仿宋_GB2312" w:eastAsia="仿宋_GB2312" w:hAnsi="Times New Roman" w:cs="Times New Roman" w:hint="eastAsia"/>
          <w:sz w:val="28"/>
          <w:szCs w:val="28"/>
        </w:rPr>
        <w:t>育与就业、创业能力研究；大学生科技创新竞赛活动组织管理模式研究</w:t>
      </w:r>
      <w:r w:rsidRPr="001950D8">
        <w:rPr>
          <w:rFonts w:ascii="仿宋_GB2312" w:eastAsia="仿宋_GB2312" w:hAnsi="Times New Roman" w:cs="Times New Roman" w:hint="eastAsia"/>
          <w:sz w:val="28"/>
          <w:szCs w:val="28"/>
        </w:rPr>
        <w:t>。</w:t>
      </w:r>
    </w:p>
    <w:p w:rsidR="008700FC" w:rsidRPr="001950D8" w:rsidRDefault="00FF461D" w:rsidP="008700FC">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八</w:t>
      </w:r>
      <w:r w:rsidR="008700FC" w:rsidRPr="001950D8">
        <w:rPr>
          <w:rFonts w:ascii="仿宋_GB2312" w:eastAsia="仿宋_GB2312" w:hAnsi="Times New Roman" w:cs="Times New Roman" w:hint="eastAsia"/>
          <w:b/>
          <w:sz w:val="28"/>
          <w:szCs w:val="28"/>
        </w:rPr>
        <w:t>、高校教学质量管理及保障、监控机制和体系研究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学分制改革研究等。</w:t>
      </w:r>
    </w:p>
    <w:p w:rsidR="008700FC" w:rsidRPr="001950D8" w:rsidRDefault="00FF461D" w:rsidP="008700FC">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九</w:t>
      </w:r>
      <w:r w:rsidR="008700FC" w:rsidRPr="001950D8">
        <w:rPr>
          <w:rFonts w:ascii="仿宋_GB2312" w:eastAsia="仿宋_GB2312" w:hAnsi="Times New Roman" w:cs="Times New Roman" w:hint="eastAsia"/>
          <w:b/>
          <w:sz w:val="28"/>
          <w:szCs w:val="28"/>
        </w:rPr>
        <w:t>、高等教育信息化研究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教学管理数字化、信息化建设研究与实践；教学资源平台建设与管理、现代信息网络技术在教学中的运用、现代远程高等教育教学体系的构建及管理研究。</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十、独立学院、民办高校办学机制、教学管理模式研究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民办高等学校、独立学院的体制和运行机制的研究与实践、教师队伍建设研究与实践、办学模式的研究与实践等。</w:t>
      </w:r>
    </w:p>
    <w:p w:rsidR="008700FC" w:rsidRPr="001950D8" w:rsidRDefault="008700FC" w:rsidP="008700FC">
      <w:pPr>
        <w:ind w:firstLineChars="200" w:firstLine="562"/>
        <w:rPr>
          <w:rFonts w:ascii="仿宋_GB2312" w:eastAsia="仿宋_GB2312" w:hAnsi="Times New Roman" w:cs="Times New Roman"/>
          <w:b/>
          <w:sz w:val="28"/>
          <w:szCs w:val="28"/>
        </w:rPr>
      </w:pPr>
      <w:r w:rsidRPr="001950D8">
        <w:rPr>
          <w:rFonts w:ascii="仿宋_GB2312" w:eastAsia="仿宋_GB2312" w:hAnsi="Times New Roman" w:cs="Times New Roman" w:hint="eastAsia"/>
          <w:b/>
          <w:sz w:val="28"/>
          <w:szCs w:val="28"/>
        </w:rPr>
        <w:t>十</w:t>
      </w:r>
      <w:r w:rsidR="00FF461D">
        <w:rPr>
          <w:rFonts w:ascii="仿宋_GB2312" w:eastAsia="仿宋_GB2312" w:hAnsi="Times New Roman" w:cs="Times New Roman" w:hint="eastAsia"/>
          <w:b/>
          <w:sz w:val="28"/>
          <w:szCs w:val="28"/>
        </w:rPr>
        <w:t>一</w:t>
      </w:r>
      <w:r w:rsidRPr="001950D8">
        <w:rPr>
          <w:rFonts w:ascii="仿宋_GB2312" w:eastAsia="仿宋_GB2312" w:hAnsi="Times New Roman" w:cs="Times New Roman" w:hint="eastAsia"/>
          <w:b/>
          <w:sz w:val="28"/>
          <w:szCs w:val="28"/>
        </w:rPr>
        <w:t>、其他</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高等教育国际合作办学机制和培养模式的理论与实践研究。</w:t>
      </w:r>
    </w:p>
    <w:p w:rsidR="008700FC" w:rsidRPr="001950D8" w:rsidRDefault="008700FC" w:rsidP="008700FC">
      <w:pPr>
        <w:ind w:firstLineChars="200" w:firstLine="560"/>
        <w:rPr>
          <w:rFonts w:ascii="仿宋_GB2312" w:eastAsia="仿宋_GB2312" w:hAnsi="Times New Roman" w:cs="Times New Roman"/>
          <w:sz w:val="28"/>
          <w:szCs w:val="28"/>
        </w:rPr>
      </w:pPr>
      <w:r w:rsidRPr="001950D8">
        <w:rPr>
          <w:rFonts w:ascii="仿宋_GB2312" w:eastAsia="仿宋_GB2312" w:hAnsi="Times New Roman" w:cs="Times New Roman" w:hint="eastAsia"/>
          <w:sz w:val="28"/>
          <w:szCs w:val="28"/>
        </w:rPr>
        <w:t>高等学校教学“质量工程”项目以及教学科研项目及成果的规范化管理和推广应用及示范作用研究。</w:t>
      </w:r>
    </w:p>
    <w:p w:rsidR="008700FC" w:rsidRDefault="008700FC" w:rsidP="008700FC"/>
    <w:p w:rsidR="00745E43" w:rsidRDefault="00745E43"/>
    <w:sectPr w:rsidR="00745E43" w:rsidSect="00D86B0F">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D8" w:rsidRDefault="001E1B11" w:rsidP="006719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950D8" w:rsidRDefault="001E1B11" w:rsidP="0067196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D8" w:rsidRPr="00BA43EE" w:rsidRDefault="001E1B11" w:rsidP="0067196C">
    <w:pPr>
      <w:pStyle w:val="a3"/>
      <w:framePr w:wrap="around" w:vAnchor="text" w:hAnchor="margin" w:xAlign="right" w:y="1"/>
      <w:rPr>
        <w:rStyle w:val="a4"/>
        <w:sz w:val="24"/>
        <w:szCs w:val="24"/>
      </w:rPr>
    </w:pPr>
    <w:r w:rsidRPr="00BA43EE">
      <w:rPr>
        <w:rStyle w:val="a4"/>
        <w:sz w:val="24"/>
        <w:szCs w:val="24"/>
      </w:rPr>
      <w:fldChar w:fldCharType="begin"/>
    </w:r>
    <w:r w:rsidRPr="00BA43EE">
      <w:rPr>
        <w:rStyle w:val="a4"/>
        <w:sz w:val="24"/>
        <w:szCs w:val="24"/>
      </w:rPr>
      <w:instrText xml:space="preserve">PAGE  </w:instrText>
    </w:r>
    <w:r w:rsidRPr="00BA43EE">
      <w:rPr>
        <w:rStyle w:val="a4"/>
        <w:sz w:val="24"/>
        <w:szCs w:val="24"/>
      </w:rPr>
      <w:fldChar w:fldCharType="separate"/>
    </w:r>
    <w:r>
      <w:rPr>
        <w:rStyle w:val="a4"/>
        <w:noProof/>
        <w:sz w:val="24"/>
        <w:szCs w:val="24"/>
      </w:rPr>
      <w:t>1</w:t>
    </w:r>
    <w:r w:rsidRPr="00BA43EE">
      <w:rPr>
        <w:rStyle w:val="a4"/>
        <w:sz w:val="24"/>
        <w:szCs w:val="24"/>
      </w:rPr>
      <w:fldChar w:fldCharType="end"/>
    </w:r>
  </w:p>
  <w:p w:rsidR="001950D8" w:rsidRDefault="001E1B11" w:rsidP="0067196C">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00FC"/>
    <w:rsid w:val="00185DC7"/>
    <w:rsid w:val="001E1B11"/>
    <w:rsid w:val="00745E43"/>
    <w:rsid w:val="008700FC"/>
    <w:rsid w:val="00B32E59"/>
    <w:rsid w:val="00C03839"/>
    <w:rsid w:val="00CD5078"/>
    <w:rsid w:val="00FF4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700FC"/>
    <w:pPr>
      <w:tabs>
        <w:tab w:val="center" w:pos="4153"/>
        <w:tab w:val="right" w:pos="8306"/>
      </w:tabs>
      <w:snapToGrid w:val="0"/>
      <w:jc w:val="left"/>
    </w:pPr>
    <w:rPr>
      <w:rFonts w:ascii="仿宋_GB2312" w:eastAsia="仿宋_GB2312" w:hAnsi="Times New Roman" w:cs="Times New Roman"/>
      <w:sz w:val="18"/>
      <w:szCs w:val="18"/>
    </w:rPr>
  </w:style>
  <w:style w:type="character" w:customStyle="1" w:styleId="Char">
    <w:name w:val="页脚 Char"/>
    <w:basedOn w:val="a0"/>
    <w:link w:val="a3"/>
    <w:uiPriority w:val="99"/>
    <w:rsid w:val="008700FC"/>
    <w:rPr>
      <w:rFonts w:ascii="仿宋_GB2312" w:eastAsia="仿宋_GB2312" w:hAnsi="Times New Roman" w:cs="Times New Roman"/>
      <w:sz w:val="18"/>
      <w:szCs w:val="18"/>
    </w:rPr>
  </w:style>
  <w:style w:type="character" w:styleId="a4">
    <w:name w:val="page number"/>
    <w:basedOn w:val="a0"/>
    <w:uiPriority w:val="99"/>
    <w:rsid w:val="008700F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328</Words>
  <Characters>1873</Characters>
  <Application>Microsoft Office Word</Application>
  <DocSecurity>0</DocSecurity>
  <Lines>15</Lines>
  <Paragraphs>4</Paragraphs>
  <ScaleCrop>false</ScaleCrop>
  <Company>http://sdwm.org</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cp:revision>
  <dcterms:created xsi:type="dcterms:W3CDTF">2018-03-19T06:37:00Z</dcterms:created>
  <dcterms:modified xsi:type="dcterms:W3CDTF">2018-03-19T07:59:00Z</dcterms:modified>
</cp:coreProperties>
</file>