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bookmarkStart w:id="0" w:name="_GoBack"/>
      <w:bookmarkEnd w:id="0"/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附件2：</w:t>
      </w:r>
    </w:p>
    <w:p>
      <w:pPr>
        <w:pStyle w:val="5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武汉工程大学邮电与信息工程学院</w:t>
      </w:r>
    </w:p>
    <w:p>
      <w:pPr>
        <w:pStyle w:val="5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</w:pPr>
      <w:r>
        <w:rPr>
          <w:rFonts w:ascii="宋体" w:hAnsi="宋体"/>
          <w:b w:val="0"/>
          <w:i w:val="0"/>
          <w:caps w:val="0"/>
          <w:smallCaps w:val="0"/>
          <w:spacing w:val="0"/>
          <w:w w:val="100"/>
          <w:sz w:val="28"/>
          <w:szCs w:val="28"/>
        </w:rPr>
        <w:t>师德师风演讲比赛评分标准</w:t>
      </w:r>
    </w:p>
    <w:p>
      <w:pPr>
        <w:pStyle w:val="5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 w:val="0"/>
          <w:i w:val="0"/>
          <w:caps w:val="0"/>
          <w:smallCaps w:val="0"/>
          <w:spacing w:val="0"/>
          <w:w w:val="100"/>
          <w:sz w:val="32"/>
          <w:szCs w:val="32"/>
        </w:rPr>
      </w:pPr>
    </w:p>
    <w:tbl>
      <w:tblPr>
        <w:tblStyle w:val="2"/>
        <w:tblW w:w="86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00"/>
        <w:gridCol w:w="5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评分指标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演讲内容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30分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hd w:val="clear" w:color="000000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．演讲内容能紧紧围绕主题，观点正确、鲜明，见解独到，内容充实具体，生动感人（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hd w:val="clear" w:color="000000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2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．材料真实、典型、新颖，事迹感人、实例生动，反映客观事实，具有普遍意义，体现时代精神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(10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3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．讲稿结构严谨，构思巧妙，引人入胜（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5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/>
              <w:shd w:val="clear" w:color="000000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4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．文字简练流畅，具有较强的思想性（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5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视频展示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20分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．录像具有一定的独立性或完整性，有一定的创意。（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2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．内容围绕主题，视频具有渲染力，画面清晰。（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30分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、演讲者语言规范，普通话标准、吐字清晰、声音洪亮圆润，能做到脱稿演讲。 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2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、演讲表达准确、流畅、自然。（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 xml:space="preserve">3. 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语言技巧处理得当，语速恰当，语气、语调、节奏张弛符合思想感情的起伏变化，充满激情。（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10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形象风</w:t>
            </w:r>
            <w:r>
              <w:rPr>
                <w:rFonts w:hint="eastAsia"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采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10分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1.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演讲者精神饱满，能较好地运用姿态、动作、手势、表情，表达对演讲稿的理解（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5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/>
                <w:caps/>
                <w:spacing w:val="0"/>
                <w:w w:val="100"/>
                <w:sz w:val="0"/>
              </w:rPr>
            </w:pP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1"/>
              </w:rPr>
              <w:t>2.演讲者衣着整洁，仪态端庄大方，举止自然得体，有风度，富有艺术感染力，上下场致意、答谢。（5分）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综合</w:t>
            </w:r>
            <w:r>
              <w:rPr>
                <w:rFonts w:hint="eastAsia"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表现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</w:rPr>
              <w:t>10分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hd w:val="clear" w:color="000000" w:fill="FFFFFF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sz w:val="24"/>
              </w:rPr>
            </w:pP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由评委根据演讲选手的临场表现作综合演讲素质的评价，演讲时间不足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8</w:t>
            </w:r>
            <w:r>
              <w:rPr>
                <w:rFonts w:ascii="宋体" w:hAnsi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</w:rPr>
              <w:t>分钟或超时酌情扣分。</w:t>
            </w:r>
          </w:p>
        </w:tc>
      </w:tr>
    </w:tbl>
    <w:p>
      <w:pPr>
        <w:pStyle w:val="5"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mallCaps w:val="0"/>
          <w:spacing w:val="0"/>
          <w:w w:val="100"/>
          <w:sz w:val="20"/>
          <w:szCs w:val="20"/>
        </w:rPr>
      </w:pPr>
    </w:p>
    <w:sectPr>
      <w:pgSz w:w="11906" w:h="16838"/>
      <w:pgMar w:top="1304" w:right="1797" w:bottom="1247" w:left="1797" w:header="0" w:footer="0" w:gutter="0"/>
      <w:pgNumType w:fmt="decimal"/>
      <w:cols w:space="720" w:num="1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E660E"/>
    <w:rsid w:val="1C867D84"/>
    <w:rsid w:val="33C15CFD"/>
    <w:rsid w:val="6302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 w:val="0"/>
      <w:jc w:val="both"/>
    </w:pPr>
    <w:rPr>
      <w:rFonts w:ascii="Calibri" w:hAnsi="Calibri" w:eastAsia="宋体" w:cs="Times New Roman"/>
      <w:sz w:val="21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1"/>
    <w:pPr>
      <w:widowControl/>
      <w:suppressAutoHyphens w:val="0"/>
      <w:bidi w:val="0"/>
      <w:spacing w:beforeAutospacing="0" w:afterAutospacing="0"/>
      <w:jc w:val="both"/>
    </w:pPr>
    <w:rPr>
      <w:rFonts w:ascii="Calibri" w:hAnsi="Calibri" w:eastAsia="宋体" w:cs="Times New Roman"/>
      <w:color w:val="auto"/>
      <w:kern w:val="0"/>
      <w:sz w:val="21"/>
      <w:szCs w:val="21"/>
      <w:lang w:val="en-US" w:eastAsia="zh-CN" w:bidi="ar-SA"/>
    </w:rPr>
  </w:style>
  <w:style w:type="paragraph" w:customStyle="1" w:styleId="6">
    <w:name w:val="reader-word-layer reader-word-s3-6"/>
    <w:basedOn w:val="5"/>
    <w:qFormat/>
    <w:uiPriority w:val="0"/>
    <w:rPr>
      <w:rFonts w:ascii="宋体" w:hAnsi="宋体"/>
      <w:sz w:val="24"/>
      <w:szCs w:val="24"/>
    </w:rPr>
  </w:style>
  <w:style w:type="paragraph" w:customStyle="1" w:styleId="7">
    <w:name w:val="reader-word-layer reader-word-s3-2"/>
    <w:basedOn w:val="5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1979</Words>
  <Characters>2053</Characters>
  <Paragraphs>161</Paragraphs>
  <TotalTime>10</TotalTime>
  <ScaleCrop>false</ScaleCrop>
  <LinksUpToDate>false</LinksUpToDate>
  <CharactersWithSpaces>2197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2019-11-12T00:29:00Z</dcterms:created>
  <dc:creator>Sky123.Org</dc:creator>
  <cp:lastModifiedBy>哩哩啦啦、</cp:lastModifiedBy>
  <cp:lastPrinted>2019-12-19T07:03:00Z</cp:lastPrinted>
  <dcterms:modified xsi:type="dcterms:W3CDTF">2021-10-19T06:13:32Z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A4E516EA2F814CC591878C8FD9CBD46E</vt:lpwstr>
  </property>
  <property fmtid="{D5CDD505-2E9C-101B-9397-08002B2CF9AE}" pid="3" name="KSOProductBuildVer">
    <vt:lpwstr>2052-11.1.0.10938</vt:lpwstr>
  </property>
</Properties>
</file>