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2022年教学改革研究项目申请汇总表</w:t>
      </w:r>
    </w:p>
    <w:bookmarkEnd w:id="0"/>
    <w:p>
      <w:pPr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二级学院：</w:t>
      </w:r>
    </w:p>
    <w:tbl>
      <w:tblPr>
        <w:tblStyle w:val="3"/>
        <w:tblW w:w="14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05"/>
        <w:gridCol w:w="2405"/>
        <w:gridCol w:w="2407"/>
        <w:gridCol w:w="2407"/>
        <w:gridCol w:w="2407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24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课题科类</w:t>
            </w: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课题主持人姓名</w:t>
            </w: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主持人职称</w:t>
            </w: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课题其他完成人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24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24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24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24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6" w:hRule="atLeast"/>
        </w:trPr>
        <w:tc>
          <w:tcPr>
            <w:tcW w:w="24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说明: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1.课题科类分为: 哲学，经济学，法学。教育学，文学，历史学，理学，工学，农学，医学，管理学。艺术学，大学体育专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项，研究生教育专项，其他(包括:思想政治教育，索质教育、评估、教育技术研究与应用等):填写为其他类时在( )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中注明具体类别。如其他(素质教育) .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2课题主持人仅限1人，其他完成人- -般不超过4人。主持人职称为教授序列以外的，注明正高(副高)。</w:t>
      </w:r>
    </w:p>
    <w:p>
      <w:pPr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YjhkNzJkZGNkMThlZDIwNDAzMGQ4ZTc4N2Q0YmYifQ=="/>
  </w:docVars>
  <w:rsids>
    <w:rsidRoot w:val="7BBD670B"/>
    <w:rsid w:val="7BB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2022-05-13T08:11:00Z</dcterms:created>
  <dc:creator>哩哩啦啦、</dc:creator>
  <cp:lastModifiedBy>哩哩啦啦、</cp:lastModifiedBy>
  <dcterms:modified xsi:type="dcterms:W3CDTF">2022-05-13T08:16:03Z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FAC06AC4DC7149878F6E13B41AE2C894</vt:lpwstr>
  </property>
</Properties>
</file>