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Times New Roman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-988060</wp:posOffset>
            </wp:positionV>
            <wp:extent cx="7560945" cy="5738495"/>
            <wp:effectExtent l="0" t="0" r="1905" b="14605"/>
            <wp:wrapNone/>
            <wp:docPr id="5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jc w:val="center"/>
        <w:rPr>
          <w:rFonts w:ascii="微软雅黑" w:hAnsi="微软雅黑" w:eastAsia="微软雅黑" w:cs="微软雅黑"/>
          <w:szCs w:val="22"/>
        </w:rPr>
      </w:pPr>
    </w:p>
    <w:p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300" distR="114300">
            <wp:extent cx="5271770" cy="2250440"/>
            <wp:effectExtent l="0" t="0" r="5080" b="0"/>
            <wp:docPr id="7" name="图片 7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源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widowControl/>
        <w:jc w:val="both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  <w:lang w:val="en-US" w:eastAsia="zh-CN" w:bidi="ar"/>
        </w:rPr>
        <w:t>格子达毕业论文（设计）管理系统</w:t>
      </w:r>
      <w:bookmarkStart w:id="0" w:name="_Toc22003"/>
      <w:bookmarkStart w:id="1" w:name="_Toc22038"/>
    </w:p>
    <w:p>
      <w:pPr>
        <w:pStyle w:val="2"/>
        <w:rPr>
          <w:rFonts w:hint="default" w:asciiTheme="minorHAnsi" w:hAnsiTheme="minorHAnsi" w:eastAsiaTheme="minorEastAsia" w:cstheme="minorBidi"/>
          <w:b/>
          <w:bCs/>
          <w:i w:val="0"/>
          <w:iCs w:val="0"/>
          <w:kern w:val="2"/>
          <w:sz w:val="44"/>
          <w:szCs w:val="4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i w:val="0"/>
          <w:iCs w:val="0"/>
          <w:kern w:val="2"/>
          <w:sz w:val="44"/>
          <w:szCs w:val="44"/>
          <w:lang w:val="en-US" w:eastAsia="zh-CN" w:bidi="ar-SA"/>
        </w:rPr>
        <w:t>武汉工程大学邮电与信息工程学院</w:t>
      </w:r>
    </w:p>
    <w:p>
      <w:pPr>
        <w:bidi w:val="0"/>
        <w:jc w:val="center"/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/>
          <w:b/>
          <w:bCs/>
          <w:i w:val="0"/>
          <w:iCs w:val="0"/>
          <w:sz w:val="52"/>
          <w:szCs w:val="52"/>
        </w:rPr>
        <w:t>操作手册</w:t>
      </w:r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-</w:t>
      </w:r>
      <w:bookmarkEnd w:id="0"/>
      <w:bookmarkEnd w:id="1"/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学生</w:t>
      </w:r>
    </w:p>
    <w:p>
      <w:pP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br w:type="page"/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218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</w:t>
          </w:r>
          <w:r>
            <w:rPr>
              <w:rFonts w:hint="eastAsia" w:ascii="宋体" w:hAnsi="宋体" w:eastAsia="宋体"/>
              <w:b/>
              <w:bCs/>
              <w:sz w:val="44"/>
              <w:szCs w:val="44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44"/>
              <w:szCs w:val="44"/>
            </w:rPr>
            <w:t>录</w:t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HYPERLINK \l _Toc11420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  <w:lang w:val="en-US" w:eastAsia="zh-CN"/>
            </w:rPr>
            <w:t>一、 如何登陆</w:t>
          </w:r>
          <w:r>
            <w:rPr>
              <w:rFonts w:hint="eastAsia" w:ascii="宋体" w:hAnsi="宋体" w:eastAsia="宋体" w:cs="宋体"/>
              <w:sz w:val="36"/>
              <w:szCs w:val="36"/>
            </w:rPr>
            <w:tab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PAGEREF _Toc11420 \h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>3</w: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HYPERLINK \l _Toc6553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  <w:lang w:val="en-US" w:eastAsia="zh-CN"/>
            </w:rPr>
            <w:t>二、 工作台</w:t>
          </w:r>
          <w:r>
            <w:rPr>
              <w:rFonts w:hint="eastAsia" w:ascii="宋体" w:hAnsi="宋体" w:eastAsia="宋体" w:cs="宋体"/>
              <w:sz w:val="36"/>
              <w:szCs w:val="36"/>
            </w:rPr>
            <w:tab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PAGEREF _Toc6553 \h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>3</w: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HYPERLINK \l _Toc22501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 xml:space="preserve">三、 </w:t>
          </w:r>
          <w:r>
            <w:rPr>
              <w:rFonts w:hint="eastAsia" w:ascii="宋体" w:hAnsi="宋体" w:eastAsia="宋体" w:cs="宋体"/>
              <w:sz w:val="36"/>
              <w:szCs w:val="36"/>
              <w:lang w:val="en-US" w:eastAsia="zh-CN"/>
            </w:rPr>
            <w:t>课题信息</w:t>
          </w:r>
          <w:r>
            <w:rPr>
              <w:rFonts w:hint="eastAsia" w:ascii="宋体" w:hAnsi="宋体" w:eastAsia="宋体" w:cs="宋体"/>
              <w:sz w:val="36"/>
              <w:szCs w:val="36"/>
            </w:rPr>
            <w:tab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PAGEREF _Toc22501 \h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>4</w: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HYPERLINK \l _Toc10150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en-US" w:eastAsia="zh-CN"/>
            </w:rPr>
            <w:t>四、 提交答辩前论文操作</w:t>
          </w:r>
          <w:r>
            <w:rPr>
              <w:rFonts w:hint="eastAsia" w:ascii="宋体" w:hAnsi="宋体" w:eastAsia="宋体" w:cs="宋体"/>
              <w:sz w:val="36"/>
              <w:szCs w:val="36"/>
            </w:rPr>
            <w:tab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PAGEREF _Toc10150 \h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>5</w: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HYPERLINK \l _Toc2341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36"/>
              <w:szCs w:val="36"/>
              <w:lang w:val="en-US" w:eastAsia="zh-CN"/>
            </w:rPr>
            <w:t>五、 如何上传答辩后终稿</w:t>
          </w:r>
          <w:r>
            <w:rPr>
              <w:rFonts w:hint="eastAsia" w:ascii="宋体" w:hAnsi="宋体" w:eastAsia="宋体" w:cs="宋体"/>
              <w:sz w:val="36"/>
              <w:szCs w:val="36"/>
            </w:rPr>
            <w:tab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PAGEREF _Toc2341 \h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>10</w: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HYPERLINK \l _Toc24658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  <w:lang w:val="en-US" w:eastAsia="zh-CN"/>
            </w:rPr>
            <w:t>六、 个人信息</w:t>
          </w:r>
          <w:r>
            <w:rPr>
              <w:rFonts w:hint="eastAsia" w:ascii="宋体" w:hAnsi="宋体" w:eastAsia="宋体" w:cs="宋体"/>
              <w:sz w:val="36"/>
              <w:szCs w:val="36"/>
            </w:rPr>
            <w:tab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PAGEREF _Toc24658 \h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>12</w: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HYPERLINK \l _Toc24068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36"/>
              <w:szCs w:val="36"/>
              <w:lang w:val="en-US" w:eastAsia="zh-CN"/>
            </w:rPr>
            <w:t xml:space="preserve">七、 </w:t>
          </w:r>
          <w:r>
            <w:rPr>
              <w:rFonts w:hint="eastAsia" w:ascii="宋体" w:hAnsi="宋体" w:eastAsia="宋体" w:cs="宋体"/>
              <w:sz w:val="36"/>
              <w:szCs w:val="36"/>
              <w:lang w:val="en-US" w:eastAsia="zh-CN"/>
            </w:rPr>
            <w:t>如何归档导出表格</w:t>
          </w:r>
          <w:r>
            <w:rPr>
              <w:rFonts w:hint="eastAsia" w:ascii="宋体" w:hAnsi="宋体" w:eastAsia="宋体" w:cs="宋体"/>
              <w:sz w:val="36"/>
              <w:szCs w:val="36"/>
            </w:rPr>
            <w:tab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PAGEREF _Toc24068 \h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>15</w: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HYPERLINK \l _Toc14516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  <w:lang w:val="en-US" w:eastAsia="zh-CN"/>
            </w:rPr>
            <w:t>八、 小格助手</w:t>
          </w:r>
          <w:r>
            <w:rPr>
              <w:rFonts w:hint="eastAsia" w:ascii="宋体" w:hAnsi="宋体" w:eastAsia="宋体" w:cs="宋体"/>
              <w:sz w:val="36"/>
              <w:szCs w:val="36"/>
            </w:rPr>
            <w:tab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36"/>
              <w:szCs w:val="36"/>
            </w:rPr>
            <w:instrText xml:space="preserve"> PAGEREF _Toc14516 \h </w:instrTex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36"/>
              <w:szCs w:val="36"/>
            </w:rPr>
            <w:t>16</w:t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fldChar w:fldCharType="end"/>
          </w:r>
        </w:p>
      </w:sdtContent>
    </w:sdt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br w:type="page"/>
      </w:r>
    </w:p>
    <w:p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" w:name="_Toc11420"/>
      <w:r>
        <w:rPr>
          <w:rFonts w:hint="eastAsia"/>
          <w:lang w:val="en-US" w:eastAsia="zh-CN"/>
        </w:rPr>
        <w:t>如何登陆</w:t>
      </w:r>
      <w:bookmarkEnd w:id="2"/>
    </w:p>
    <w:p>
      <w:pPr>
        <w:pStyle w:val="19"/>
        <w:numPr>
          <w:ilvl w:val="0"/>
          <w:numId w:val="2"/>
        </w:numPr>
        <w:spacing w:line="240" w:lineRule="auto"/>
        <w:ind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浏览器输入地址：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instrText xml:space="preserve"> HYPERLINK "https://co.gocheck.cn/12034，" </w:instrTex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https://co.gocheck.cn/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1"/>
          <w:szCs w:val="21"/>
          <w:shd w:val="clear" w:fill="FFFFFF"/>
        </w:rPr>
        <w:t>13239</w:t>
      </w:r>
    </w:p>
    <w:p>
      <w:pPr>
        <w:pStyle w:val="19"/>
        <w:numPr>
          <w:ilvl w:val="0"/>
          <w:numId w:val="2"/>
        </w:numPr>
        <w:spacing w:line="240" w:lineRule="auto"/>
        <w:ind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账号：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学号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；密码：123456</w:t>
      </w:r>
    </w:p>
    <w:p>
      <w:pPr>
        <w:pStyle w:val="19"/>
        <w:numPr>
          <w:ilvl w:val="0"/>
          <w:numId w:val="2"/>
        </w:numPr>
        <w:spacing w:line="240" w:lineRule="auto"/>
        <w:ind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绑定微信后可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使用微信扫码登录。</w:t>
      </w:r>
    </w:p>
    <w:p>
      <w:pPr>
        <w:pStyle w:val="19"/>
        <w:widowControl w:val="0"/>
        <w:numPr>
          <w:ilvl w:val="0"/>
          <w:numId w:val="0"/>
        </w:numPr>
        <w:spacing w:line="240" w:lineRule="auto"/>
        <w:jc w:val="both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5420" cy="3489325"/>
            <wp:effectExtent l="0" t="0" r="11430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3" w:name="_Toc6553"/>
      <w:r>
        <w:rPr>
          <w:rFonts w:hint="eastAsia"/>
          <w:lang w:val="en-US" w:eastAsia="zh-CN"/>
        </w:rPr>
        <w:t>工作台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在首页【工作台】界面，可查看毕设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进度安排。请按照顺序在规定时间内完成材料提交与审核。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451985" cy="1646555"/>
            <wp:effectExtent l="0" t="0" r="5715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</w:pPr>
      <w:bookmarkStart w:id="4" w:name="_Toc22501"/>
      <w:r>
        <w:rPr>
          <w:rFonts w:hint="eastAsia"/>
          <w:lang w:val="en-US" w:eastAsia="zh-CN"/>
        </w:rPr>
        <w:t>课题信息</w:t>
      </w:r>
      <w:bookmarkEnd w:id="4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outlineLvl w:val="1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bookmarkStart w:id="5" w:name="_Toc29419"/>
      <w:bookmarkStart w:id="6" w:name="_Toc19105"/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申报课题</w:t>
      </w:r>
      <w:bookmarkEnd w:id="5"/>
      <w:bookmarkEnd w:id="6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点击</w:t>
      </w:r>
      <w:r>
        <w:drawing>
          <wp:inline distT="0" distB="0" distL="114300" distR="114300">
            <wp:extent cx="733425" cy="304800"/>
            <wp:effectExtent l="0" t="0" r="9525" b="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按钮进入填写课题信息页面，需选择指导教师，填写完成后点击提交,提交之后即达成双选，学生可以随时进行修改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cstheme="minorBidi"/>
          <w:color w:val="0000FF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审核流程：</w:t>
      </w:r>
      <w:r>
        <w:rPr>
          <w:rFonts w:hint="eastAsia" w:ascii="宋体" w:hAnsi="宋体" w:eastAsia="宋体" w:cs="宋体"/>
          <w:b/>
          <w:bCs/>
          <w:color w:val="00B0F0"/>
          <w:kern w:val="2"/>
          <w:sz w:val="28"/>
          <w:szCs w:val="28"/>
          <w:lang w:val="en-US" w:eastAsia="zh-CN" w:bidi="ar-SA"/>
        </w:rPr>
        <w:t>学生申报——院系负责人审核</w:t>
      </w:r>
    </w:p>
    <w:p>
      <w:pPr>
        <w:pStyle w:val="2"/>
        <w:ind w:left="0" w:leftChars="0" w:firstLine="0" w:firstLineChars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4785" cy="2049145"/>
            <wp:effectExtent l="0" t="0" r="12065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776220"/>
            <wp:effectExtent l="0" t="0" r="15240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1209675"/>
            <wp:effectExtent l="0" t="0" r="1524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bookmarkStart w:id="7" w:name="_Toc9662"/>
      <w:bookmarkStart w:id="8" w:name="_Toc10150"/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提交答辩前论文操作</w:t>
      </w:r>
      <w:bookmarkEnd w:id="7"/>
      <w:bookmarkEnd w:id="8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Hans" w:bidi="ar-SA"/>
        </w:rPr>
      </w:pPr>
      <w:bookmarkStart w:id="9" w:name="_Toc18465"/>
      <w:bookmarkStart w:id="10" w:name="_Toc4719"/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1、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Hans" w:bidi="ar-SA"/>
        </w:rPr>
        <w:t>提交论文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给导师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评阅</w:t>
      </w:r>
      <w:bookmarkEnd w:id="9"/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操作：点击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工作台-论文-提交或者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左侧菜单栏【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  <w:t>答辩前论文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】-【提交论文】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上传doc、docx格式的论文—可选择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不查重提交教师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或者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查重检测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”。</w:t>
      </w:r>
      <w:r>
        <w:rPr>
          <w:rFonts w:hint="eastAsia" w:cstheme="minorBidi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  <w:t>（注意：老师只能审批最新的一次论文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  <w:t>请勿重复提交论文，否则将会覆盖为最新一次提交内容。</w:t>
      </w:r>
      <w:r>
        <w:rPr>
          <w:rFonts w:hint="eastAsia" w:cstheme="minorBidi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  <w:t>）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</w:pPr>
      <w:r>
        <w:drawing>
          <wp:inline distT="0" distB="0" distL="114300" distR="114300">
            <wp:extent cx="5264785" cy="2563495"/>
            <wp:effectExtent l="0" t="0" r="12065" b="825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1638300"/>
            <wp:effectExtent l="0" t="0" r="1016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4150" cy="1941195"/>
            <wp:effectExtent l="0" t="0" r="1270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提交完毕后点击查看论文评阅记录进入查看提交记录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和查看、下载报告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和论文批阅记录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593340"/>
            <wp:effectExtent l="0" t="0" r="15240" b="16510"/>
            <wp:docPr id="3" name="图片 3" descr="查看查重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查看查重报告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cstheme="minorBidi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自费提交给导师的操作演示</w:t>
      </w:r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如下（若对于</w:t>
      </w:r>
      <w:r>
        <w:rPr>
          <w:rFonts w:hint="eastAsia" w:cstheme="minorBidi"/>
          <w:b w:val="0"/>
          <w:bCs w:val="0"/>
          <w:color w:val="FF0000"/>
          <w:kern w:val="2"/>
          <w:sz w:val="28"/>
          <w:szCs w:val="28"/>
          <w:highlight w:val="none"/>
          <w:lang w:val="en-US" w:eastAsia="zh-CN" w:bidi="ar-SA"/>
        </w:rPr>
        <w:t>检测结果不确认</w:t>
      </w:r>
      <w:r>
        <w:rPr>
          <w:rFonts w:hint="eastAsia" w:cstheme="minorBidi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，可以先进行自费检测，检测结果默认学校不可见）</w:t>
      </w:r>
    </w:p>
    <w:p>
      <w:pPr>
        <w:pStyle w:val="2"/>
        <w:ind w:left="0" w:leftChars="0" w:firstLine="0" w:firstLineChars="0"/>
        <w:jc w:val="left"/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操作：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答辩前论文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—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上传论文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——交论文检测，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选择自费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8"/>
          <w:szCs w:val="28"/>
          <w:lang w:val="en-US" w:eastAsia="zh-CN" w:bidi="ar-SA"/>
        </w:rPr>
        <w:t>检测结果出来后，可点击提交导师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2000885"/>
            <wp:effectExtent l="0" t="0" r="10160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</w:pPr>
      <w:bookmarkStart w:id="11" w:name="_Toc2419"/>
      <w:bookmarkStart w:id="12" w:name="_Toc5024"/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2、如何查看老师的评阅</w:t>
      </w:r>
      <w:bookmarkEnd w:id="11"/>
      <w:bookmarkEnd w:id="12"/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指导教师时可选择两种评阅方式，那么对应学生查看教师的评阅有以下区别：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在线评阅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67310</wp:posOffset>
                </wp:positionV>
                <wp:extent cx="721995" cy="264160"/>
                <wp:effectExtent l="6350" t="6350" r="14605" b="152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8pt;margin-top:5.3pt;height:20.8pt;width:56.85pt;z-index:251660288;v-text-anchor:middle;mso-width-relative:page;mso-height-relative:page;" filled="f" stroked="t" coordsize="21600,21600" o:gfxdata="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US/ErWAAAACQEAAA8AAAAAAAAAAQAgAAAAIgAAAGRycy9kb3ducmV2LnhtbFBLAQIU&#10;ABQAAAAIAIdO4kAbKEtfZwIAAMwEAAAOAAAAAAAAAAEAIAAAACUBAABkcnMvZTJvRG9jLnhtbFBL&#10;BQYAAAAABgAGAFkBAAD+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教师端：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教师直接在系统内对文章进行批注修改评阅。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77470</wp:posOffset>
                </wp:positionV>
                <wp:extent cx="726440" cy="264160"/>
                <wp:effectExtent l="6350" t="6350" r="10160" b="152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15pt;margin-top:6.1pt;height:20.8pt;width:57.2pt;z-index:251661312;v-text-anchor:middle;mso-width-relative:page;mso-height-relative:page;" filled="f" stroked="t" coordsize="21600,21600" o:gfxdata="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DlDA3XAAAACQEAAA8AAAAAAAAAAQAgAAAAIgAAAGRycy9kb3ducmV2LnhtbFBLAQIUABQA&#10;AAAIAIdO4kBlSxIhYwIAAMwEAAAOAAAAAAAAAAEAIAAAACYBAABkcnMvZTJvRG9jLnhtbFBLBQYA&#10;AAAABgAGAFkBAAD7BQ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none"/>
          <w:lang w:val="en-US" w:eastAsia="zh-CN"/>
        </w:rPr>
        <w:t>学生端：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在教师评阅完后，可在系统内可点击“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yellow"/>
          <w:lang w:val="en-US" w:eastAsia="zh-CN"/>
        </w:rPr>
        <w:t>查看论文评阅记录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”查看教师线上批注修改的具体内容，在线评阅可下载学生当次上传的原文，不支持学生在线修改文档，不支持下载批注。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 w:val="0"/>
          <w:bCs w:val="0"/>
        </w:rPr>
      </w:pPr>
      <w:r>
        <w:drawing>
          <wp:inline distT="0" distB="0" distL="114300" distR="114300">
            <wp:extent cx="5272405" cy="1794510"/>
            <wp:effectExtent l="0" t="0" r="4445" b="152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上传评阅：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62230</wp:posOffset>
                </wp:positionV>
                <wp:extent cx="721995" cy="264160"/>
                <wp:effectExtent l="6350" t="6350" r="14605" b="1524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6pt;margin-top:4.9pt;height:20.8pt;width:56.85pt;z-index:251662336;v-text-anchor:middle;mso-width-relative:page;mso-height-relative:page;" filled="f" stroked="t" coordsize="21600,21600" o:gfxdata="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aJ75a1gAAAAcBAAAPAAAAAAAAAAEAIAAAACIAAABkcnMvZG93bnJldi54bWxQSwEC&#10;FAAUAAAACACHTuJABCVx2mgCAADMBAAADgAAAAAAAAABACAAAAAlAQAAZHJzL2Uyb0RvYy54bWxQ&#10;SwUGAAAAAAYABgBZAQAA/w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教师端：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教师下载学生论文，批注评阅后上传批注好的word文档。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b w:val="0"/>
          <w:bCs w:val="0"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66675</wp:posOffset>
                </wp:positionV>
                <wp:extent cx="701040" cy="264160"/>
                <wp:effectExtent l="6350" t="6350" r="16510" b="1524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8pt;margin-top:5.25pt;height:20.8pt;width:55.2pt;z-index:251663360;v-text-anchor:middle;mso-width-relative:page;mso-height-relative:page;" filled="f" stroked="t" coordsize="21600,21600" o:gfxdata="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GmVIfdYAAAAIAQAADwAAAAAAAAABACAAAAAiAAAAZHJzL2Rvd25yZXYueG1sUEsBAhQAFAAA&#10;AAgAh07iQP+eIzxjAgAAzAQAAA4AAAAAAAAAAQAgAAAAJQEAAGRycy9lMm9Eb2MueG1sUEsFBgAA&#10;AAAGAAYAWQEAAPoF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学生端：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学生可点击“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yellow"/>
          <w:lang w:val="en-US" w:eastAsia="zh-CN"/>
        </w:rPr>
        <w:t>下载评阅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”直接下载批注评阅稿。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2329815"/>
            <wp:effectExtent l="0" t="0" r="15240" b="13335"/>
            <wp:docPr id="70" name="图片 70" descr="167879063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78790639467"/>
                    <pic:cNvPicPr>
                      <a:picLocks noChangeAspect="1"/>
                    </pic:cNvPicPr>
                  </pic:nvPicPr>
                  <pic:blipFill>
                    <a:blip r:embed="rId19"/>
                    <a:srcRect t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提交答辩前论文注意事项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支持上传doc、docx、wps格式文档；学校要求对论文进行格式检测，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建议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格式为docx。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请不要强制修改文档的后缀名（如将.wps的文件强制重命名为.doc或.docx的文件），因为可能导致文档解析失败，您可以打开文档通过另存为的方式修改格式；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最大支持上传30M以内的文档，如超过该大小，请压缩文档内的图片等内容，压缩方法可参考系统页面帮助中心；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因为系统具备应届互抄检测功能，所以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  <w:t>请不要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在本人账户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  <w:t>替他人上传论文文档检测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，否则会导致本人论文与他人论文检测到相似;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请不要上传已设置密码保护或限制编辑的文档，否则系统会因没有密码或权限导致读取失败，影响正常检测;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使用分配次数提交检测，默认学校可见。使用自费检测，默认仅本人账户可见，也可在检测结果出来后选择需提交的记录手动改为导师可见。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导师端评阅学生最新一次论文提交记录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。在导师给出评阅结果前，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highlight w:val="yellow"/>
          <w:lang w:val="en-US" w:eastAsia="zh-CN" w:bidi="ar-SA"/>
        </w:rPr>
        <w:t>请勿重复提交论文，否则将会覆盖为最新一次提交内容。【重要】！！！！！！！！！！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Hans" w:bidi="ar-SA"/>
        </w:rPr>
        <w:t>格式错误数量不会限制导师定稿评分，以导师要求为准。系统检测结果提供参考，辅助师生完成论文写作和指导。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导师定稿后若因格式，标点符号等微调，建议不要退回待答辩后一并修改上传终稿。避免已定稿再次检测。</w:t>
      </w:r>
    </w:p>
    <w:p>
      <w:pPr>
        <w:pStyle w:val="11"/>
        <w:keepNext w:val="0"/>
        <w:keepLines w:val="0"/>
        <w:pageBreakBefore w:val="0"/>
        <w:numPr>
          <w:ilvl w:val="2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left="630" w:leftChars="0" w:firstLine="0" w:firstLineChars="0"/>
        <w:textAlignment w:val="auto"/>
        <w:rPr>
          <w:rFonts w:hint="default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格式主体完整：即送检文档需包含目录、摘要、参考文献、致谢等；必备主体可见格式检测标*处；若缺失请检查格式设置是否符合要求。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bookmarkStart w:id="22" w:name="_GoBack"/>
      <w:bookmarkEnd w:id="22"/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1"/>
        </w:numPr>
        <w:ind w:left="0" w:leftChars="0" w:firstLineChars="0"/>
        <w:jc w:val="left"/>
        <w:outlineLvl w:val="0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bookmarkStart w:id="13" w:name="_Toc27755"/>
      <w:bookmarkStart w:id="14" w:name="_Toc2341"/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如何上传答辩后终稿</w:t>
      </w:r>
      <w:bookmarkEnd w:id="13"/>
      <w:bookmarkEnd w:id="14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操作：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学生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【答辩后终稿】</w:t>
      </w: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-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查看详情进入，或通过点击左侧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菜单【答辩后终稿】—点击“提交终稿”提交。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注意：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1.需要定稿通过才能提交终稿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2.请在规定时间内提交，时间截止和未开始都不能提交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3.导师只能评阅最新的一次论文，合理提交论文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4.仔细核对自己的抽检稿和课题信息无误，</w:t>
      </w:r>
      <w:r>
        <w:rPr>
          <w:rFonts w:hint="eastAsia" w:cstheme="minorBidi"/>
          <w:color w:val="FF0000"/>
          <w:kern w:val="2"/>
          <w:sz w:val="28"/>
          <w:szCs w:val="28"/>
          <w:lang w:val="en-US" w:eastAsia="zh-CN" w:bidi="ar-SA"/>
        </w:rPr>
        <w:t>课题信息将列入论文抽检信息，请对比论文仔细核查。</w:t>
      </w:r>
      <w:r>
        <w:rPr>
          <w:rFonts w:hint="eastAsia" w:cstheme="minorBidi"/>
          <w:color w:val="auto"/>
          <w:kern w:val="2"/>
          <w:sz w:val="28"/>
          <w:szCs w:val="28"/>
          <w:lang w:val="en-US" w:eastAsia="zh-CN" w:bidi="ar-SA"/>
        </w:rPr>
        <w:t>如果需要修改课题信息请先在上传论文前更改课题信息，更改完成后再提交论文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785745"/>
            <wp:effectExtent l="0" t="0" r="12065" b="1460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6690" cy="2113915"/>
            <wp:effectExtent l="0" t="0" r="10160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777490"/>
            <wp:effectExtent l="0" t="0" r="3175" b="381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703195"/>
            <wp:effectExtent l="0" t="0" r="10160" b="190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5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5" w:name="_Toc24658"/>
      <w:r>
        <w:rPr>
          <w:rFonts w:hint="eastAsia"/>
          <w:lang w:val="en-US" w:eastAsia="zh-CN"/>
        </w:rPr>
        <w:t>个人信息</w:t>
      </w:r>
      <w:bookmarkEnd w:id="15"/>
      <w:bookmarkStart w:id="16" w:name="_Toc11724"/>
      <w:bookmarkStart w:id="17" w:name="_Toc24179"/>
    </w:p>
    <w:p>
      <w:pPr>
        <w:rPr>
          <w:rFonts w:hint="eastAsia"/>
          <w:lang w:val="en-US" w:eastAsia="zh-CN"/>
        </w:rPr>
      </w:pPr>
    </w:p>
    <w:bookmarkEnd w:id="16"/>
    <w:bookmarkEnd w:id="17"/>
    <w:p>
      <w:pPr>
        <w:pStyle w:val="2"/>
        <w:numPr>
          <w:ilvl w:val="0"/>
          <w:numId w:val="6"/>
        </w:numPr>
        <w:ind w:left="425" w:leftChars="0" w:hanging="425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修改密码/关联微信/查看次数情况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5420" cy="702945"/>
            <wp:effectExtent l="0" t="0" r="11430" b="190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682240"/>
            <wp:effectExtent l="0" t="0" r="1206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ind w:left="425" w:leftChars="0" w:hanging="425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如何上传电子签名</w:t>
      </w: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方式一、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推荐使用【微信扫码】手写签名，20秒操作搞定。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406650"/>
            <wp:effectExtent l="0" t="0" r="3175" b="1270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在手机界面上手写签名后，点击【确认】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2249170" cy="5241290"/>
            <wp:effectExtent l="0" t="0" r="16510" b="1778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917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方式二、通过拍照上传签名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/>
        </w:rPr>
      </w:pPr>
      <w:r>
        <w:drawing>
          <wp:inline distT="0" distB="0" distL="114300" distR="114300">
            <wp:extent cx="5264150" cy="2402205"/>
            <wp:effectExtent l="0" t="0" r="12700" b="17145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  <w:t>点击【预览】后，在系统就能看到您的签名效果啦！</w:t>
      </w: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Hans" w:bidi="ar-SA"/>
        </w:rPr>
      </w:pPr>
    </w:p>
    <w:p>
      <w:pPr>
        <w:pStyle w:val="2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</w:p>
    <w:p>
      <w:pPr>
        <w:pStyle w:val="5"/>
        <w:numPr>
          <w:ilvl w:val="0"/>
          <w:numId w:val="1"/>
        </w:numPr>
        <w:bidi w:val="0"/>
        <w:rPr>
          <w:rFonts w:hint="default"/>
          <w:b w:val="0"/>
          <w:bCs w:val="0"/>
          <w:lang w:val="en-US" w:eastAsia="zh-CN"/>
        </w:rPr>
      </w:pPr>
      <w:bookmarkStart w:id="18" w:name="_Toc15839"/>
      <w:bookmarkStart w:id="19" w:name="_Toc24068"/>
      <w:r>
        <w:rPr>
          <w:rFonts w:hint="eastAsia"/>
          <w:lang w:val="en-US" w:eastAsia="zh-CN"/>
        </w:rPr>
        <w:t>如何归档导出表格</w:t>
      </w:r>
      <w:bookmarkEnd w:id="18"/>
      <w:bookmarkEnd w:id="19"/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1、自定义下载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905510"/>
            <wp:effectExtent l="0" t="0" r="9525" b="889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233545" cy="2446655"/>
            <wp:effectExtent l="0" t="0" r="14605" b="1079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b w:val="0"/>
          <w:bCs w:val="0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2、按照学校归档规范下载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781935" cy="3107055"/>
            <wp:effectExtent l="0" t="0" r="18415" b="1714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0" w:name="_Toc12333"/>
      <w:bookmarkStart w:id="21" w:name="_Toc14516"/>
      <w:r>
        <w:rPr>
          <w:rFonts w:hint="eastAsia"/>
          <w:lang w:val="en-US" w:eastAsia="zh-CN"/>
        </w:rPr>
        <w:t>小格助手</w:t>
      </w:r>
      <w:bookmarkEnd w:id="20"/>
      <w:bookmarkEnd w:id="21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小格助手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可以帮你记录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未完成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的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待办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及未读消息，点击【立即处理】即可跳转相应页面。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4785" cy="2691765"/>
            <wp:effectExtent l="0" t="0" r="12065" b="1333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40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40"/>
          <w:lang w:val="en-US" w:eastAsia="zh-CN" w:bidi="ar-SA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971550" cy="417195"/>
          <wp:effectExtent l="0" t="0" r="0" b="0"/>
          <wp:docPr id="4" name="图片 4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4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13435" cy="382270"/>
          <wp:effectExtent l="0" t="0" r="5715" b="0"/>
          <wp:docPr id="1" name="图片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3435" cy="382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70CCD5"/>
    <w:multiLevelType w:val="singleLevel"/>
    <w:tmpl w:val="8470CC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CF82068"/>
    <w:multiLevelType w:val="multilevel"/>
    <w:tmpl w:val="ACF8206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051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C0AB4C7D"/>
    <w:multiLevelType w:val="singleLevel"/>
    <w:tmpl w:val="C0AB4C7D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abstractNum w:abstractNumId="3">
    <w:nsid w:val="F4DB751A"/>
    <w:multiLevelType w:val="singleLevel"/>
    <w:tmpl w:val="F4DB751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39F53ADA"/>
    <w:multiLevelType w:val="multilevel"/>
    <w:tmpl w:val="39F53AD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FAFB31A"/>
    <w:multiLevelType w:val="singleLevel"/>
    <w:tmpl w:val="4FAFB3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mM2QyNjBiZjM5MTIzMjc4OGZkM2Q5OTY1MzEwMmQifQ=="/>
  </w:docVars>
  <w:rsids>
    <w:rsidRoot w:val="00000000"/>
    <w:rsid w:val="005F4545"/>
    <w:rsid w:val="00CC7162"/>
    <w:rsid w:val="01027148"/>
    <w:rsid w:val="01AA48CF"/>
    <w:rsid w:val="022C6B0C"/>
    <w:rsid w:val="025A34EF"/>
    <w:rsid w:val="025D6A8A"/>
    <w:rsid w:val="02C40B36"/>
    <w:rsid w:val="0310192E"/>
    <w:rsid w:val="037871F5"/>
    <w:rsid w:val="04223D94"/>
    <w:rsid w:val="04436288"/>
    <w:rsid w:val="04860993"/>
    <w:rsid w:val="054154CC"/>
    <w:rsid w:val="056D0C41"/>
    <w:rsid w:val="05EE467B"/>
    <w:rsid w:val="064560EB"/>
    <w:rsid w:val="066144EE"/>
    <w:rsid w:val="06813C58"/>
    <w:rsid w:val="0707075C"/>
    <w:rsid w:val="071D5A6F"/>
    <w:rsid w:val="07515272"/>
    <w:rsid w:val="07B90778"/>
    <w:rsid w:val="07E21203"/>
    <w:rsid w:val="080A5120"/>
    <w:rsid w:val="08BD7B89"/>
    <w:rsid w:val="08FD0A05"/>
    <w:rsid w:val="093604AD"/>
    <w:rsid w:val="096B0AD4"/>
    <w:rsid w:val="098F05E9"/>
    <w:rsid w:val="0A55114B"/>
    <w:rsid w:val="0AAA37AF"/>
    <w:rsid w:val="0BFA4A40"/>
    <w:rsid w:val="0D8C45F1"/>
    <w:rsid w:val="0DAF1E39"/>
    <w:rsid w:val="0DD86892"/>
    <w:rsid w:val="0E424BD0"/>
    <w:rsid w:val="0EC90142"/>
    <w:rsid w:val="0EE87AAA"/>
    <w:rsid w:val="0F803E6A"/>
    <w:rsid w:val="0F8B446B"/>
    <w:rsid w:val="0FD04C27"/>
    <w:rsid w:val="101114BD"/>
    <w:rsid w:val="103371B7"/>
    <w:rsid w:val="11B07152"/>
    <w:rsid w:val="11F93499"/>
    <w:rsid w:val="12181A59"/>
    <w:rsid w:val="12DE5B33"/>
    <w:rsid w:val="12F53B9F"/>
    <w:rsid w:val="131706B6"/>
    <w:rsid w:val="137E2923"/>
    <w:rsid w:val="13F265A7"/>
    <w:rsid w:val="14E2525C"/>
    <w:rsid w:val="153B40D2"/>
    <w:rsid w:val="15AE7E79"/>
    <w:rsid w:val="15DC0D3D"/>
    <w:rsid w:val="15E038B4"/>
    <w:rsid w:val="16332F7C"/>
    <w:rsid w:val="16385D13"/>
    <w:rsid w:val="165D32C0"/>
    <w:rsid w:val="16897AA8"/>
    <w:rsid w:val="16A15FC9"/>
    <w:rsid w:val="17141A67"/>
    <w:rsid w:val="1748228C"/>
    <w:rsid w:val="176A0A7A"/>
    <w:rsid w:val="17C74D2B"/>
    <w:rsid w:val="187C3741"/>
    <w:rsid w:val="18B57AA6"/>
    <w:rsid w:val="18BC4164"/>
    <w:rsid w:val="19295E3A"/>
    <w:rsid w:val="19A21D14"/>
    <w:rsid w:val="19A52E4A"/>
    <w:rsid w:val="19C61D1D"/>
    <w:rsid w:val="1A265143"/>
    <w:rsid w:val="1A33365E"/>
    <w:rsid w:val="1AA12D41"/>
    <w:rsid w:val="1B0E71AD"/>
    <w:rsid w:val="1B7F60E2"/>
    <w:rsid w:val="1C9609A1"/>
    <w:rsid w:val="1C9838C6"/>
    <w:rsid w:val="1D90796E"/>
    <w:rsid w:val="1DA67F64"/>
    <w:rsid w:val="1DEB191A"/>
    <w:rsid w:val="1E2D1819"/>
    <w:rsid w:val="1E3A1B64"/>
    <w:rsid w:val="1E750970"/>
    <w:rsid w:val="1F241377"/>
    <w:rsid w:val="1F4B3E9E"/>
    <w:rsid w:val="1F63756D"/>
    <w:rsid w:val="1FC57DA2"/>
    <w:rsid w:val="1FEC2FD6"/>
    <w:rsid w:val="20774389"/>
    <w:rsid w:val="20941A92"/>
    <w:rsid w:val="20F954D4"/>
    <w:rsid w:val="21613890"/>
    <w:rsid w:val="21EC1E68"/>
    <w:rsid w:val="21FE114E"/>
    <w:rsid w:val="223C6316"/>
    <w:rsid w:val="22C97B3A"/>
    <w:rsid w:val="22D00E03"/>
    <w:rsid w:val="23224EA4"/>
    <w:rsid w:val="237D0994"/>
    <w:rsid w:val="23B077D7"/>
    <w:rsid w:val="23C73D17"/>
    <w:rsid w:val="240B5FA0"/>
    <w:rsid w:val="242D3136"/>
    <w:rsid w:val="243948BB"/>
    <w:rsid w:val="24C07EE0"/>
    <w:rsid w:val="25584779"/>
    <w:rsid w:val="256C777A"/>
    <w:rsid w:val="2578700C"/>
    <w:rsid w:val="25F74A2E"/>
    <w:rsid w:val="26007B88"/>
    <w:rsid w:val="265D37CF"/>
    <w:rsid w:val="266C7F20"/>
    <w:rsid w:val="2674607E"/>
    <w:rsid w:val="26F00865"/>
    <w:rsid w:val="272F01F7"/>
    <w:rsid w:val="28BC12D3"/>
    <w:rsid w:val="28DD12EF"/>
    <w:rsid w:val="29684A07"/>
    <w:rsid w:val="29BF3AB4"/>
    <w:rsid w:val="2A033157"/>
    <w:rsid w:val="2A1B5C00"/>
    <w:rsid w:val="2A295C47"/>
    <w:rsid w:val="2B0E665B"/>
    <w:rsid w:val="2B1C0A93"/>
    <w:rsid w:val="2C4E7F91"/>
    <w:rsid w:val="2C6721E1"/>
    <w:rsid w:val="2C7177CD"/>
    <w:rsid w:val="2CDC2BCF"/>
    <w:rsid w:val="2D2B4320"/>
    <w:rsid w:val="2D316336"/>
    <w:rsid w:val="2DC75160"/>
    <w:rsid w:val="2E450300"/>
    <w:rsid w:val="2F2A3971"/>
    <w:rsid w:val="2F847522"/>
    <w:rsid w:val="2FC5478A"/>
    <w:rsid w:val="2FF81ACE"/>
    <w:rsid w:val="310224D9"/>
    <w:rsid w:val="313C48BF"/>
    <w:rsid w:val="317E3FA3"/>
    <w:rsid w:val="31C56968"/>
    <w:rsid w:val="32BE0561"/>
    <w:rsid w:val="334308AF"/>
    <w:rsid w:val="339935C8"/>
    <w:rsid w:val="33E234AC"/>
    <w:rsid w:val="340E4E24"/>
    <w:rsid w:val="34864798"/>
    <w:rsid w:val="34CF4C90"/>
    <w:rsid w:val="35CE2445"/>
    <w:rsid w:val="361F19AB"/>
    <w:rsid w:val="36C02C1A"/>
    <w:rsid w:val="36C20D6D"/>
    <w:rsid w:val="373839FA"/>
    <w:rsid w:val="373F6235"/>
    <w:rsid w:val="37F76B0F"/>
    <w:rsid w:val="38320A07"/>
    <w:rsid w:val="39050DB8"/>
    <w:rsid w:val="3925157B"/>
    <w:rsid w:val="398F423C"/>
    <w:rsid w:val="39F80D42"/>
    <w:rsid w:val="3A880243"/>
    <w:rsid w:val="3AB94249"/>
    <w:rsid w:val="3ABC4C4B"/>
    <w:rsid w:val="3AF965FD"/>
    <w:rsid w:val="3B0015BC"/>
    <w:rsid w:val="3B2F7BAC"/>
    <w:rsid w:val="3B5C3E0E"/>
    <w:rsid w:val="3B8732EB"/>
    <w:rsid w:val="3B984165"/>
    <w:rsid w:val="3BFB7BD3"/>
    <w:rsid w:val="3C5C08B1"/>
    <w:rsid w:val="3C6C694B"/>
    <w:rsid w:val="3CD236E9"/>
    <w:rsid w:val="3CFA3AE8"/>
    <w:rsid w:val="3D286FCF"/>
    <w:rsid w:val="3D8C26D5"/>
    <w:rsid w:val="3DB75027"/>
    <w:rsid w:val="3DC97D5B"/>
    <w:rsid w:val="3E210025"/>
    <w:rsid w:val="3E2512CD"/>
    <w:rsid w:val="3E3143FD"/>
    <w:rsid w:val="3E3E6DC1"/>
    <w:rsid w:val="3E4F7C2D"/>
    <w:rsid w:val="3E8966E9"/>
    <w:rsid w:val="3ED1144B"/>
    <w:rsid w:val="3F0D09C6"/>
    <w:rsid w:val="3F3A59D4"/>
    <w:rsid w:val="3F7942AE"/>
    <w:rsid w:val="3F7B0826"/>
    <w:rsid w:val="3FFD6C8D"/>
    <w:rsid w:val="40856FC5"/>
    <w:rsid w:val="415367AB"/>
    <w:rsid w:val="41FF7483"/>
    <w:rsid w:val="429C278D"/>
    <w:rsid w:val="429C7E75"/>
    <w:rsid w:val="437F4C43"/>
    <w:rsid w:val="438927A9"/>
    <w:rsid w:val="43A037F6"/>
    <w:rsid w:val="441822E7"/>
    <w:rsid w:val="44557D58"/>
    <w:rsid w:val="452A6741"/>
    <w:rsid w:val="45586109"/>
    <w:rsid w:val="455C4946"/>
    <w:rsid w:val="45774DEB"/>
    <w:rsid w:val="458614D2"/>
    <w:rsid w:val="463C3D43"/>
    <w:rsid w:val="46416AD6"/>
    <w:rsid w:val="464949DA"/>
    <w:rsid w:val="46630E69"/>
    <w:rsid w:val="47233C5E"/>
    <w:rsid w:val="474569FE"/>
    <w:rsid w:val="479E1809"/>
    <w:rsid w:val="47C10635"/>
    <w:rsid w:val="47C50090"/>
    <w:rsid w:val="47E529B5"/>
    <w:rsid w:val="482971DC"/>
    <w:rsid w:val="48700AE2"/>
    <w:rsid w:val="48D65B21"/>
    <w:rsid w:val="48F72CDF"/>
    <w:rsid w:val="49E14F29"/>
    <w:rsid w:val="49FC5612"/>
    <w:rsid w:val="4A0F5B49"/>
    <w:rsid w:val="4A100A28"/>
    <w:rsid w:val="4B0158F1"/>
    <w:rsid w:val="4BB3010C"/>
    <w:rsid w:val="4BD259A4"/>
    <w:rsid w:val="4BDE6A69"/>
    <w:rsid w:val="4BF8607A"/>
    <w:rsid w:val="4C495A52"/>
    <w:rsid w:val="4C975943"/>
    <w:rsid w:val="4CBF2885"/>
    <w:rsid w:val="4CD10C99"/>
    <w:rsid w:val="4CDD1867"/>
    <w:rsid w:val="4D84070E"/>
    <w:rsid w:val="4DBC3795"/>
    <w:rsid w:val="4DD07A1E"/>
    <w:rsid w:val="4E5D1335"/>
    <w:rsid w:val="4E841C2D"/>
    <w:rsid w:val="4F53330B"/>
    <w:rsid w:val="4FFB7321"/>
    <w:rsid w:val="500321A2"/>
    <w:rsid w:val="502C4EE4"/>
    <w:rsid w:val="502F17E8"/>
    <w:rsid w:val="50602DC5"/>
    <w:rsid w:val="50F9704A"/>
    <w:rsid w:val="518834DE"/>
    <w:rsid w:val="52065E75"/>
    <w:rsid w:val="53422EDD"/>
    <w:rsid w:val="53620BF3"/>
    <w:rsid w:val="53E85AD3"/>
    <w:rsid w:val="54182E93"/>
    <w:rsid w:val="54440801"/>
    <w:rsid w:val="54531DDD"/>
    <w:rsid w:val="548117E3"/>
    <w:rsid w:val="5482543E"/>
    <w:rsid w:val="54F41FB5"/>
    <w:rsid w:val="55106A71"/>
    <w:rsid w:val="55311007"/>
    <w:rsid w:val="556E4138"/>
    <w:rsid w:val="562E75D2"/>
    <w:rsid w:val="56A4636A"/>
    <w:rsid w:val="56B8595F"/>
    <w:rsid w:val="57E934FC"/>
    <w:rsid w:val="57EC6CBE"/>
    <w:rsid w:val="59031B8D"/>
    <w:rsid w:val="59AE3965"/>
    <w:rsid w:val="5A1B4BD1"/>
    <w:rsid w:val="5A274BDA"/>
    <w:rsid w:val="5AA15646"/>
    <w:rsid w:val="5B3313FD"/>
    <w:rsid w:val="5B485AFE"/>
    <w:rsid w:val="5C4F02C9"/>
    <w:rsid w:val="5D0847C6"/>
    <w:rsid w:val="5D504448"/>
    <w:rsid w:val="5D5416D2"/>
    <w:rsid w:val="5D730C40"/>
    <w:rsid w:val="5E9D497F"/>
    <w:rsid w:val="6078689C"/>
    <w:rsid w:val="613372D2"/>
    <w:rsid w:val="615F5974"/>
    <w:rsid w:val="61997F40"/>
    <w:rsid w:val="61C454B0"/>
    <w:rsid w:val="62282EF3"/>
    <w:rsid w:val="62747CB3"/>
    <w:rsid w:val="62C25F6F"/>
    <w:rsid w:val="63DF0821"/>
    <w:rsid w:val="63F7272F"/>
    <w:rsid w:val="646D5EFA"/>
    <w:rsid w:val="64B326E9"/>
    <w:rsid w:val="64EB5199"/>
    <w:rsid w:val="64FE574A"/>
    <w:rsid w:val="65335D8F"/>
    <w:rsid w:val="653422A8"/>
    <w:rsid w:val="65A86B7A"/>
    <w:rsid w:val="662D05CA"/>
    <w:rsid w:val="66415586"/>
    <w:rsid w:val="668D5557"/>
    <w:rsid w:val="66B07D06"/>
    <w:rsid w:val="67E8319D"/>
    <w:rsid w:val="688C5900"/>
    <w:rsid w:val="69594D70"/>
    <w:rsid w:val="695B4CAA"/>
    <w:rsid w:val="69C06B9D"/>
    <w:rsid w:val="6BF721EE"/>
    <w:rsid w:val="6C811ACD"/>
    <w:rsid w:val="6CE95D1F"/>
    <w:rsid w:val="6E7D7067"/>
    <w:rsid w:val="6E9D3265"/>
    <w:rsid w:val="6F2014E9"/>
    <w:rsid w:val="6FC53383"/>
    <w:rsid w:val="6FCD1928"/>
    <w:rsid w:val="70E67ED5"/>
    <w:rsid w:val="71340F02"/>
    <w:rsid w:val="71AC1A1B"/>
    <w:rsid w:val="720C5970"/>
    <w:rsid w:val="72E160C6"/>
    <w:rsid w:val="72E45743"/>
    <w:rsid w:val="72F30E01"/>
    <w:rsid w:val="73370D7C"/>
    <w:rsid w:val="7351143E"/>
    <w:rsid w:val="73E86616"/>
    <w:rsid w:val="743972F3"/>
    <w:rsid w:val="74A52EAA"/>
    <w:rsid w:val="753D283B"/>
    <w:rsid w:val="75AA5610"/>
    <w:rsid w:val="75E9301D"/>
    <w:rsid w:val="75FF43CF"/>
    <w:rsid w:val="76031549"/>
    <w:rsid w:val="76067F51"/>
    <w:rsid w:val="769D3E02"/>
    <w:rsid w:val="76A21419"/>
    <w:rsid w:val="76E31CDA"/>
    <w:rsid w:val="76FB62CE"/>
    <w:rsid w:val="78994628"/>
    <w:rsid w:val="78A771BA"/>
    <w:rsid w:val="78BE0AD8"/>
    <w:rsid w:val="78CC5C19"/>
    <w:rsid w:val="7A3F6B46"/>
    <w:rsid w:val="7A667E81"/>
    <w:rsid w:val="7ACD41FF"/>
    <w:rsid w:val="7ADB691B"/>
    <w:rsid w:val="7ADE0998"/>
    <w:rsid w:val="7B444040"/>
    <w:rsid w:val="7B5364AC"/>
    <w:rsid w:val="7B872427"/>
    <w:rsid w:val="7BB96FE3"/>
    <w:rsid w:val="7BF91AEA"/>
    <w:rsid w:val="7C6C435B"/>
    <w:rsid w:val="7CAA1027"/>
    <w:rsid w:val="7D5A3F88"/>
    <w:rsid w:val="7E784825"/>
    <w:rsid w:val="7EC64112"/>
    <w:rsid w:val="7ECC598B"/>
    <w:rsid w:val="7F0C5FC9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autoRedefine/>
    <w:qFormat/>
    <w:uiPriority w:val="0"/>
    <w:pPr>
      <w:ind w:left="420"/>
    </w:pPr>
  </w:style>
  <w:style w:type="paragraph" w:styleId="4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autoRedefine/>
    <w:qFormat/>
    <w:uiPriority w:val="0"/>
    <w:rPr>
      <w:b/>
    </w:rPr>
  </w:style>
  <w:style w:type="character" w:styleId="15">
    <w:name w:val="FollowedHyperlink"/>
    <w:basedOn w:val="13"/>
    <w:autoRedefine/>
    <w:qFormat/>
    <w:uiPriority w:val="0"/>
    <w:rPr>
      <w:color w:val="800080"/>
      <w:u w:val="single"/>
    </w:rPr>
  </w:style>
  <w:style w:type="character" w:styleId="16">
    <w:name w:val="Hyperlink"/>
    <w:basedOn w:val="13"/>
    <w:autoRedefine/>
    <w:qFormat/>
    <w:uiPriority w:val="0"/>
    <w:rPr>
      <w:color w:val="0000FF"/>
      <w:u w:val="single"/>
    </w:rPr>
  </w:style>
  <w:style w:type="character" w:customStyle="1" w:styleId="17">
    <w:name w:val="样式1 Char"/>
    <w:link w:val="18"/>
    <w:autoRedefine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8">
    <w:name w:val="样式1"/>
    <w:basedOn w:val="1"/>
    <w:link w:val="17"/>
    <w:autoRedefine/>
    <w:qFormat/>
    <w:uiPriority w:val="0"/>
    <w:rPr>
      <w:rFonts w:asciiTheme="minorAscii" w:hAnsiTheme="minorAscii"/>
      <w:b/>
      <w:bCs/>
      <w:color w:val="FF0000"/>
      <w:sz w:val="30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2422</Words>
  <Characters>2490</Characters>
  <Lines>1</Lines>
  <Paragraphs>1</Paragraphs>
  <TotalTime>1</TotalTime>
  <ScaleCrop>false</ScaleCrop>
  <LinksUpToDate>false</LinksUpToDate>
  <CharactersWithSpaces>2543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DELL</cp:lastModifiedBy>
  <dcterms:modified xsi:type="dcterms:W3CDTF">2024-04-19T07:56:47Z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1FD1D75412404D318D0BD27396DF418C_13</vt:lpwstr>
  </property>
</Properties>
</file>